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חידון מהיר</w:t>
      </w:r>
    </w:p>
    <w:p>
      <w:pPr>
        <w:bidi w:val="1"/>
        <w:spacing w:after="40" w:before="0"/>
      </w:pPr>
      <w:r>
        <w:rPr>
          <w:rFonts w:ascii="Arial" w:hAnsi="Arial" w:cs="Arial"/>
          <w:b w:val="0"/>
          <w:sz w:val="22"/>
          <w:rtl w:val="1"/>
          <w:szCs w:val="22"/>
        </w:rPr>
        <w:t>דף תרגול לעמוד ״חידון מהיר: איזה ממד?״ – גרסת נייר עם מפתח תשובות. מסלול רגיל.</w:t>
      </w:r>
    </w:p>
    <w:p>
      <w:pPr>
        <w:bidi w:val="1"/>
        <w:spacing w:after="40" w:before="0"/>
      </w:pPr>
      <w:r>
        <w:rPr>
          <w:rFonts w:ascii="Arial" w:hAnsi="Arial" w:cs="Arial"/>
          <w:b w:val="0"/>
          <w:color w:val="5D5675"/>
          <w:sz w:val="19"/>
          <w:rtl w:val="1"/>
          <w:szCs w:val="19"/>
        </w:rPr>
        <w:t>⏱️ כ־20–30 דקות. אפשר לבדוק בזוגות לפי המפתח ולדון בפריטים שהיו מחלוקת.</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 </w:t>
      </w:r>
      <w:r>
        <w:rPr>
          <w:rFonts w:ascii="Arial" w:hAnsi="Arial" w:cs="Arial"/>
          <w:b w:val="0"/>
          <w:sz w:val="17"/>
          <w:rtl w:val="1"/>
          <w:szCs w:val="17"/>
        </w:rPr>
        <w:t>1 – איתור מידע · 2 – פרשנות והיסק · 3 – איתור מידע · 4 – הערכה וביקורת · 5 – פרשנות והיסק · 6 – איתור מידע · 7 – הערכה וביקורת · 8 – פרשנות והיסק · 9 – הערכה וביקורת · 10 – פרשנות והיסק · 11 – איתור מידע · 12 – הערכה וביקורת</w:t>
      </w:r>
    </w:p>
    <w:p>
      <w:pPr>
        <w:bidi w:val="1"/>
        <w:spacing w:after="40" w:before="0"/>
      </w:pPr>
      <w:r>
        <w:rPr>
          <w:rFonts w:ascii="Arial" w:hAnsi="Arial" w:cs="Arial"/>
          <w:b/>
          <w:color w:val="C2417A"/>
          <w:sz w:val="17"/>
          <w:rtl w:val="1"/>
          <w:szCs w:val="17"/>
          <w:bCs/>
        </w:rPr>
        <w:t xml:space="preserve">ב׳ · </w:t>
      </w:r>
      <w:r>
        <w:rPr>
          <w:rFonts w:ascii="Arial" w:hAnsi="Arial" w:cs="Arial"/>
          <w:b w:val="0"/>
          <w:sz w:val="17"/>
          <w:rtl w:val="1"/>
          <w:szCs w:val="17"/>
        </w:rPr>
        <w:t>1 – נכון · 2 – לא נכון · 3 – נכון · 4 – לא נכון · 5 – נכון · 6 – לא נכון · 7 – נכון · 8 – נכון</w:t>
      </w:r>
    </w:p>
    <w:p>
      <w:pPr>
        <w:bidi w:val="1"/>
        <w:spacing w:after="40" w:before="0"/>
      </w:pPr>
      <w:r>
        <w:rPr>
          <w:rFonts w:ascii="Arial" w:hAnsi="Arial" w:cs="Arial"/>
          <w:b/>
          <w:color w:val="C2417A"/>
          <w:sz w:val="17"/>
          <w:rtl w:val="1"/>
          <w:szCs w:val="17"/>
          <w:bCs/>
        </w:rPr>
        <w:t xml:space="preserve">ג׳ · </w:t>
      </w:r>
      <w:r>
        <w:rPr>
          <w:rFonts w:ascii="Arial" w:hAnsi="Arial" w:cs="Arial"/>
          <w:b w:val="0"/>
          <w:sz w:val="17"/>
          <w:rtl w:val="1"/>
          <w:szCs w:val="17"/>
        </w:rPr>
        <w:t>שאלות מקוריות על הקטע; לבדוק שמילת השאלה מתאימה לממד ושהתשובה לשאלת האיתור כתובה בקטע.</w:t>
      </w:r>
    </w:p>
    <w:p>
      <w:r>
        <w:br w:type="page"/>
      </w:r>
    </w:p>
    <w:p>
      <w:pPr>
        <w:pStyle w:val="Heading1"/>
        <w:bidi w:val="1"/>
      </w:pPr>
      <w:r>
        <w:rPr>
          <w:rFonts w:ascii="Arial" w:hAnsi="Arial" w:cs="Arial"/>
          <w:b/>
          <w:color w:val="C2417A"/>
          <w:sz w:val="40"/>
          <w:rtl w:val="1"/>
          <w:szCs w:val="40"/>
          <w:bCs/>
        </w:rPr>
        <w:t>✏️ דף התלמיד/ה – חידון מהיר: איזה ממד?</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מילות שאלה ושאלות מהטקסטים · מסלול רגיל</w:t>
      </w:r>
    </w:p>
    <w:p>
      <w:pPr>
        <w:pStyle w:val="Heading2"/>
        <w:bidi w:val="1"/>
      </w:pPr>
      <w:r>
        <w:rPr>
          <w:rFonts w:ascii="Arial" w:hAnsi="Arial" w:cs="Arial"/>
          <w:b/>
          <w:color w:val="2B8F86"/>
          <w:sz w:val="30"/>
          <w:rtl w:val="1"/>
          <w:szCs w:val="30"/>
          <w:bCs/>
        </w:rPr>
        <w:t>חלק א׳ – לאיזה ממד שייכים?</w:t>
      </w:r>
    </w:p>
    <w:p>
      <w:pPr>
        <w:bidi w:val="1"/>
        <w:spacing w:after="60" w:before="0"/>
      </w:pPr>
      <w:r>
        <w:rPr>
          <w:rFonts w:ascii="Arial" w:hAnsi="Arial" w:cs="Arial"/>
          <w:b/>
          <w:color w:val="6B4FC4"/>
          <w:sz w:val="22"/>
          <w:rtl w:val="1"/>
          <w:szCs w:val="22"/>
          <w:bCs/>
        </w:rPr>
        <w:t>סמנו ✔ בעמודה המתאימה: מילת שאלה או שאלה מתוך טקסט.</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מילת שאלה / 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מה מתבקשת כל משפחה להביא לפינת הנתינה?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מה תפקיד הפסקה האחרונה בכתבה? הסבירו כיצד היא מתקשרת לכותרת.</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כמה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עד כמה משכנע</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5</w:t>
            </w:r>
          </w:p>
        </w:tc>
        <w:tc>
          <w:tcPr>
            <w:tcW w:type="dxa" w:w="5386"/>
          </w:tcPr>
          <w:p>
            <w:pPr>
              <w:bidi w:val="1"/>
            </w:pPr>
            <w:r>
              <w:rPr>
                <w:rFonts w:ascii="Arial" w:hAnsi="Arial" w:cs="Arial"/>
                <w:b w:val="0"/>
                <w:sz w:val="20"/>
                <w:rtl w:val="1"/>
                <w:szCs w:val="20"/>
              </w:rPr>
              <w:t>מה המשמעות של המשפט החותם את הכתבה: "אל תשאלו רק אם המקום טוב. תשאלו אם הוא טוב בשבילכם"? הסבירו את ההבדל בין שתי השאלות.</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6</w:t>
            </w:r>
          </w:p>
        </w:tc>
        <w:tc>
          <w:tcPr>
            <w:tcW w:type="dxa" w:w="5386"/>
          </w:tcPr>
          <w:p>
            <w:pPr>
              <w:bidi w:val="1"/>
            </w:pPr>
            <w:r>
              <w:rPr>
                <w:rFonts w:ascii="Arial" w:hAnsi="Arial" w:cs="Arial"/>
                <w:b w:val="0"/>
                <w:sz w:val="20"/>
                <w:rtl w:val="1"/>
                <w:szCs w:val="20"/>
              </w:rPr>
              <w:t>מה קרה למעיין בהפסקה הראשונה, ומה אמרה לה המורה?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7</w:t>
            </w:r>
          </w:p>
        </w:tc>
        <w:tc>
          <w:tcPr>
            <w:tcW w:type="dxa" w:w="5386"/>
          </w:tcPr>
          <w:p>
            <w:pPr>
              <w:bidi w:val="1"/>
            </w:pPr>
            <w:r>
              <w:rPr>
                <w:rFonts w:ascii="Arial" w:hAnsi="Arial" w:cs="Arial"/>
                <w:b w:val="0"/>
                <w:sz w:val="20"/>
                <w:rtl w:val="1"/>
                <w:szCs w:val="20"/>
              </w:rPr>
              <w:t>האם לדעתכם הכותב השיב בצורה משכנעת על טענת המתנגדים שהלימודים יסתיימו מאוחר מדי? הציגו עמדה ונמקו.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8</w:t>
            </w:r>
          </w:p>
        </w:tc>
        <w:tc>
          <w:tcPr>
            <w:tcW w:type="dxa" w:w="5386"/>
          </w:tcPr>
          <w:p>
            <w:pPr>
              <w:bidi w:val="1"/>
            </w:pPr>
            <w:r>
              <w:rPr>
                <w:rFonts w:ascii="Arial" w:hAnsi="Arial" w:cs="Arial"/>
                <w:b w:val="0"/>
                <w:sz w:val="20"/>
                <w:rtl w:val="1"/>
                <w:szCs w:val="20"/>
              </w:rPr>
              <w:t>השוו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9</w:t>
            </w:r>
          </w:p>
        </w:tc>
        <w:tc>
          <w:tcPr>
            <w:tcW w:type="dxa" w:w="5386"/>
          </w:tcPr>
          <w:p>
            <w:pPr>
              <w:bidi w:val="1"/>
            </w:pPr>
            <w:r>
              <w:rPr>
                <w:rFonts w:ascii="Arial" w:hAnsi="Arial" w:cs="Arial"/>
                <w:b w:val="0"/>
                <w:sz w:val="20"/>
                <w:rtl w:val="1"/>
                <w:szCs w:val="20"/>
              </w:rPr>
              <w:t>איזה מבין שלושת הנימוקים בפסקה 4 הוא המשכנע ביותר לדעתכם? נמקו.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10</w:t>
            </w:r>
          </w:p>
        </w:tc>
        <w:tc>
          <w:tcPr>
            <w:tcW w:type="dxa" w:w="5386"/>
          </w:tcPr>
          <w:p>
            <w:pPr>
              <w:bidi w:val="1"/>
            </w:pPr>
            <w:r>
              <w:rPr>
                <w:rFonts w:ascii="Arial" w:hAnsi="Arial" w:cs="Arial"/>
                <w:b w:val="0"/>
                <w:sz w:val="20"/>
                <w:rtl w:val="1"/>
                <w:szCs w:val="20"/>
              </w:rPr>
              <w:t>הסבירו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11</w:t>
            </w:r>
          </w:p>
        </w:tc>
        <w:tc>
          <w:tcPr>
            <w:tcW w:type="dxa" w:w="5386"/>
          </w:tcPr>
          <w:p>
            <w:pPr>
              <w:bidi w:val="1"/>
            </w:pPr>
            <w:r>
              <w:rPr>
                <w:rFonts w:ascii="Arial" w:hAnsi="Arial" w:cs="Arial"/>
                <w:b w:val="0"/>
                <w:sz w:val="20"/>
                <w:rtl w:val="1"/>
                <w:szCs w:val="20"/>
              </w:rPr>
              <w:t>ציינו / מנו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12</w:t>
            </w:r>
          </w:p>
        </w:tc>
        <w:tc>
          <w:tcPr>
            <w:tcW w:type="dxa" w:w="5386"/>
          </w:tcPr>
          <w:p>
            <w:pPr>
              <w:bidi w:val="1"/>
            </w:pPr>
            <w:r>
              <w:rPr>
                <w:rFonts w:ascii="Arial" w:hAnsi="Arial" w:cs="Arial"/>
                <w:b w:val="0"/>
                <w:sz w:val="20"/>
                <w:rtl w:val="1"/>
                <w:szCs w:val="20"/>
              </w:rPr>
              <w:t>הציעו</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pStyle w:val="Heading2"/>
        <w:bidi w:val="1"/>
      </w:pPr>
      <w:r>
        <w:rPr>
          <w:rFonts w:ascii="Arial" w:hAnsi="Arial" w:cs="Arial"/>
          <w:b/>
          <w:color w:val="2B8F86"/>
          <w:sz w:val="30"/>
          <w:rtl w:val="1"/>
          <w:szCs w:val="30"/>
          <w:bCs/>
        </w:rPr>
        <w:t>חלק ב׳ – נכון או לא נכון?</w:t>
      </w:r>
    </w:p>
    <w:p>
      <w:pPr>
        <w:bidi w:val="1"/>
        <w:spacing w:after="60" w:before="0"/>
      </w:pPr>
      <w:r>
        <w:rPr>
          <w:rFonts w:ascii="Arial" w:hAnsi="Arial" w:cs="Arial"/>
          <w:b/>
          <w:color w:val="6B4FC4"/>
          <w:sz w:val="22"/>
          <w:rtl w:val="1"/>
          <w:szCs w:val="22"/>
          <w:bCs/>
        </w:rPr>
        <w:t>סמנו ✔ בעמודה המתאימה. תקנו במחברת כל משפט לא נכון.</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6803"/>
        <w:gridCol w:w="1247"/>
        <w:gridCol w:w="1247"/>
      </w:tblGrid>
      <w:tr>
        <w:tc>
          <w:tcPr>
            <w:tcW w:type="dxa" w:w="510"/>
            <w:shd w:val="clear" w:fill="FDE4EE"/>
          </w:tcPr>
          <w:p>
            <w:pPr>
              <w:bidi w:val="1"/>
            </w:pPr>
            <w:r>
              <w:rPr>
                <w:rFonts w:ascii="Arial" w:hAnsi="Arial" w:cs="Arial"/>
                <w:b/>
                <w:color w:val="8C2556"/>
                <w:sz w:val="18"/>
                <w:rtl w:val="1"/>
                <w:szCs w:val="18"/>
                <w:bCs/>
              </w:rPr>
              <w:t>#</w:t>
            </w:r>
          </w:p>
        </w:tc>
        <w:tc>
          <w:tcPr>
            <w:tcW w:type="dxa" w:w="6803"/>
            <w:shd w:val="clear" w:fill="FDE4EE"/>
          </w:tcPr>
          <w:p>
            <w:pPr>
              <w:bidi w:val="1"/>
            </w:pPr>
            <w:r>
              <w:rPr>
                <w:rFonts w:ascii="Arial" w:hAnsi="Arial" w:cs="Arial"/>
                <w:b/>
                <w:color w:val="8C2556"/>
                <w:sz w:val="18"/>
                <w:rtl w:val="1"/>
                <w:szCs w:val="18"/>
                <w:bCs/>
              </w:rPr>
              <w:t>המשפט</w:t>
            </w:r>
          </w:p>
        </w:tc>
        <w:tc>
          <w:tcPr>
            <w:tcW w:type="dxa" w:w="1247"/>
            <w:shd w:val="clear" w:fill="FDE4EE"/>
          </w:tcPr>
          <w:p>
            <w:pPr>
              <w:bidi w:val="1"/>
            </w:pPr>
            <w:r>
              <w:rPr>
                <w:rFonts w:ascii="Arial" w:hAnsi="Arial" w:cs="Arial"/>
                <w:b/>
                <w:color w:val="8C2556"/>
                <w:sz w:val="18"/>
                <w:rtl w:val="1"/>
                <w:szCs w:val="18"/>
                <w:bCs/>
              </w:rPr>
              <w:t>נכון</w:t>
            </w:r>
          </w:p>
        </w:tc>
        <w:tc>
          <w:tcPr>
            <w:tcW w:type="dxa" w:w="1247"/>
            <w:shd w:val="clear" w:fill="FDE4EE"/>
          </w:tcPr>
          <w:p>
            <w:pPr>
              <w:bidi w:val="1"/>
            </w:pPr>
            <w:r>
              <w:rPr>
                <w:rFonts w:ascii="Arial" w:hAnsi="Arial" w:cs="Arial"/>
                <w:b/>
                <w:color w:val="8C2556"/>
                <w:sz w:val="18"/>
                <w:rtl w:val="1"/>
                <w:szCs w:val="18"/>
                <w:bCs/>
              </w:rPr>
              <w:t>לא נכון</w:t>
            </w:r>
          </w:p>
        </w:tc>
      </w:tr>
      <w:tr>
        <w:tc>
          <w:tcPr>
            <w:tcW w:type="dxa" w:w="510"/>
          </w:tcPr>
          <w:p>
            <w:pPr>
              <w:bidi w:val="1"/>
              <w:jc w:val="center"/>
            </w:pPr>
            <w:r>
              <w:rPr>
                <w:rFonts w:ascii="Arial" w:hAnsi="Arial" w:cs="Arial"/>
                <w:b w:val="0"/>
                <w:sz w:val="20"/>
                <w:rtl w:val="1"/>
                <w:szCs w:val="20"/>
              </w:rPr>
              <w:t>1</w:t>
            </w:r>
          </w:p>
        </w:tc>
        <w:tc>
          <w:tcPr>
            <w:tcW w:type="dxa" w:w="6803"/>
          </w:tcPr>
          <w:p>
            <w:pPr>
              <w:bidi w:val="1"/>
            </w:pPr>
            <w:r>
              <w:rPr>
                <w:rFonts w:ascii="Arial" w:hAnsi="Arial" w:cs="Arial"/>
                <w:b w:val="0"/>
                <w:sz w:val="20"/>
                <w:rtl w:val="1"/>
                <w:szCs w:val="20"/>
              </w:rPr>
              <w:t>בשאלת איתור מידע התשובה כתובה בטקסט במפורש.</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6803"/>
          </w:tcPr>
          <w:p>
            <w:pPr>
              <w:bidi w:val="1"/>
            </w:pPr>
            <w:r>
              <w:rPr>
                <w:rFonts w:ascii="Arial" w:hAnsi="Arial" w:cs="Arial"/>
                <w:b w:val="0"/>
                <w:sz w:val="20"/>
                <w:rtl w:val="1"/>
                <w:szCs w:val="20"/>
              </w:rPr>
              <w:t>בשאלת הערכה וביקורת אין צורך לנמק את העמדה.</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6803"/>
          </w:tcPr>
          <w:p>
            <w:pPr>
              <w:bidi w:val="1"/>
            </w:pPr>
            <w:r>
              <w:rPr>
                <w:rFonts w:ascii="Arial" w:hAnsi="Arial" w:cs="Arial"/>
                <w:b w:val="0"/>
                <w:sz w:val="20"/>
                <w:rtl w:val="1"/>
                <w:szCs w:val="20"/>
              </w:rPr>
              <w:t>המילה ״לדעתכם״ בשאלה מסמנת בדרך כלל שאלת הערכה וביקורת.</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6803"/>
          </w:tcPr>
          <w:p>
            <w:pPr>
              <w:bidi w:val="1"/>
            </w:pPr>
            <w:r>
              <w:rPr>
                <w:rFonts w:ascii="Arial" w:hAnsi="Arial" w:cs="Arial"/>
                <w:b w:val="0"/>
                <w:sz w:val="20"/>
                <w:rtl w:val="1"/>
                <w:szCs w:val="20"/>
              </w:rPr>
              <w:t>בשאלה ״ציינו שתי סיבות״ מספיק לכתוב סיבה אחת.</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5</w:t>
            </w:r>
          </w:p>
        </w:tc>
        <w:tc>
          <w:tcPr>
            <w:tcW w:type="dxa" w:w="6803"/>
          </w:tcPr>
          <w:p>
            <w:pPr>
              <w:bidi w:val="1"/>
            </w:pPr>
            <w:r>
              <w:rPr>
                <w:rFonts w:ascii="Arial" w:hAnsi="Arial" w:cs="Arial"/>
                <w:b w:val="0"/>
                <w:sz w:val="20"/>
                <w:rtl w:val="1"/>
                <w:szCs w:val="20"/>
              </w:rPr>
              <w:t>המילה ״הסבירו״ מופיעה בדרך כלל בשאלות פרשנות והיסק.</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6</w:t>
            </w:r>
          </w:p>
        </w:tc>
        <w:tc>
          <w:tcPr>
            <w:tcW w:type="dxa" w:w="6803"/>
          </w:tcPr>
          <w:p>
            <w:pPr>
              <w:bidi w:val="1"/>
            </w:pPr>
            <w:r>
              <w:rPr>
                <w:rFonts w:ascii="Arial" w:hAnsi="Arial" w:cs="Arial"/>
                <w:b w:val="0"/>
                <w:sz w:val="20"/>
                <w:rtl w:val="1"/>
                <w:szCs w:val="20"/>
              </w:rPr>
              <w:t>בשאלת איתור מידע כותבים את הדעה האישית שלנו.</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7</w:t>
            </w:r>
          </w:p>
        </w:tc>
        <w:tc>
          <w:tcPr>
            <w:tcW w:type="dxa" w:w="6803"/>
          </w:tcPr>
          <w:p>
            <w:pPr>
              <w:bidi w:val="1"/>
            </w:pPr>
            <w:r>
              <w:rPr>
                <w:rFonts w:ascii="Arial" w:hAnsi="Arial" w:cs="Arial"/>
                <w:b w:val="0"/>
                <w:sz w:val="20"/>
                <w:rtl w:val="1"/>
                <w:szCs w:val="20"/>
              </w:rPr>
              <w:t>״על פי הטקסט״ אומר שעונים רק ממה שכתוב בטקסט.</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8</w:t>
            </w:r>
          </w:p>
        </w:tc>
        <w:tc>
          <w:tcPr>
            <w:tcW w:type="dxa" w:w="6803"/>
          </w:tcPr>
          <w:p>
            <w:pPr>
              <w:bidi w:val="1"/>
            </w:pPr>
            <w:r>
              <w:rPr>
                <w:rFonts w:ascii="Arial" w:hAnsi="Arial" w:cs="Arial"/>
                <w:b w:val="0"/>
                <w:sz w:val="20"/>
                <w:rtl w:val="1"/>
                <w:szCs w:val="20"/>
              </w:rPr>
              <w:t>בשאלת פרשנות והיסק מחברים פרטים מהטקסט ומסיקים מסקנה.</w:t>
            </w:r>
          </w:p>
        </w:tc>
        <w:tc>
          <w:tcPr>
            <w:tcW w:type="dxa" w:w="1247"/>
          </w:tcPr>
          <w:p>
            <w:pPr>
              <w:bidi w:val="1"/>
              <w:jc w:val="center"/>
            </w:pPr>
            <w:r>
              <w:rPr>
                <w:rFonts w:ascii="Arial" w:hAnsi="Arial" w:cs="Arial"/>
                <w:b w:val="0"/>
                <w:sz w:val="20"/>
                <w:rtl w:val="1"/>
                <w:szCs w:val="20"/>
              </w:rPr>
              <w:t>◯</w:t>
            </w:r>
          </w:p>
        </w:tc>
        <w:tc>
          <w:tcPr>
            <w:tcW w:type="dxa" w:w="1247"/>
          </w:tcPr>
          <w:p>
            <w:pPr>
              <w:bidi w:val="1"/>
              <w:jc w:val="center"/>
            </w:pPr>
            <w:r>
              <w:rPr>
                <w:rFonts w:ascii="Arial" w:hAnsi="Arial" w:cs="Arial"/>
                <w:b w:val="0"/>
                <w:sz w:val="20"/>
                <w:rtl w:val="1"/>
                <w:szCs w:val="20"/>
              </w:rPr>
              <w:t>◯</w:t>
            </w:r>
          </w:p>
        </w:tc>
      </w:tr>
    </w:tbl>
    <w:p>
      <w:pPr>
        <w:bidi w:val="1"/>
        <w:spacing w:after="40" w:before="0"/>
      </w:pPr>
    </w:p>
    <w:p>
      <w:r>
        <w:br w:type="page"/>
      </w:r>
    </w:p>
    <w:p>
      <w:pPr>
        <w:pStyle w:val="Heading2"/>
        <w:bidi w:val="1"/>
      </w:pPr>
      <w:r>
        <w:rPr>
          <w:rFonts w:ascii="Arial" w:hAnsi="Arial" w:cs="Arial"/>
          <w:b/>
          <w:color w:val="2B8F86"/>
          <w:sz w:val="30"/>
          <w:rtl w:val="1"/>
          <w:szCs w:val="30"/>
          <w:bCs/>
        </w:rPr>
        <w:t>חלק ג׳ – כותבים שאלה מכל ממד</w:t>
      </w:r>
    </w:p>
    <w:p>
      <w:pPr>
        <w:bidi w:val="1"/>
        <w:spacing w:after="60" w:before="0"/>
      </w:pPr>
      <w:r>
        <w:rPr>
          <w:rFonts w:ascii="Arial" w:hAnsi="Arial" w:cs="Arial"/>
          <w:b/>
          <w:color w:val="6B4FC4"/>
          <w:sz w:val="22"/>
          <w:rtl w:val="1"/>
          <w:szCs w:val="22"/>
          <w:bCs/>
        </w:rPr>
        <w:t>קראו את הקטע (מתוך ״המסע הארוך של בקבוק קטן״):</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רוב בקבוקי המשקה עשויים מסוג פלסטיק שקוף, קל וחזק. חומרי הגלם שלו מופקים בעיקר מנפט ומגז טבעי – משאבים שנוצרו באדמה במשך מיליוני שנים ואינם מתחדשים. במפעל מחממים את חומר הגלם, יוצקים אותו לתבניות קטנות ומנפחים אותן באוויר חם עד שהן מקבלות צורת בקבוק. בכל אחד מהשלבים האלה, וגם בהובלת הבקבוקים המלאים לחנויות, נצרכת אנרגיה רבה ונפלטים גזים לאוויר.</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כתבו שאלה מממד 🔍 איתור מידע על הקטע.</w:t>
      </w:r>
      <w:r>
        <w:rPr>
          <w:rFonts w:ascii="Arial" w:hAnsi="Arial" w:cs="Arial"/>
          <w:b w:val="0"/>
          <w:color w:val="7A7392"/>
          <w:sz w:val="17"/>
          <w:rtl w:val="1"/>
          <w:szCs w:val="17"/>
        </w:rPr>
        <w:t xml:space="preserve">  מילים שיכולות לעזור: מה, מי</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כתבו שאלה מממד 🧩 פרשנות והיסק על הקטע.</w:t>
      </w:r>
      <w:r>
        <w:rPr>
          <w:rFonts w:ascii="Arial" w:hAnsi="Arial" w:cs="Arial"/>
          <w:b w:val="0"/>
          <w:color w:val="7A7392"/>
          <w:sz w:val="17"/>
          <w:rtl w:val="1"/>
          <w:szCs w:val="17"/>
        </w:rPr>
        <w:t xml:space="preserve">  מילים שיכולות לעזור: מדוע, הסבירו</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כתבו שאלה מממד ⚖️ הערכה וביקורת על הקטע.</w:t>
      </w:r>
      <w:r>
        <w:rPr>
          <w:rFonts w:ascii="Arial" w:hAnsi="Arial" w:cs="Arial"/>
          <w:b w:val="0"/>
          <w:color w:val="7A7392"/>
          <w:sz w:val="17"/>
          <w:rtl w:val="1"/>
          <w:szCs w:val="17"/>
        </w:rPr>
        <w:t xml:space="preserve">  מילים שיכולות לעזור: האם, הביעו דעה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חידון מהיר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חידון מהיר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